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FCC" w:rsidRPr="0071155C" w:rsidRDefault="00F80FCC" w:rsidP="0071155C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>УТВЕРЖДЕНА</w:t>
      </w:r>
    </w:p>
    <w:p w:rsidR="00F80FCC" w:rsidRPr="0071155C" w:rsidRDefault="00F80FCC" w:rsidP="0071155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80FCC" w:rsidRPr="0071155C" w:rsidRDefault="00F80FCC" w:rsidP="0071155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F80FCC" w:rsidRPr="0071155C" w:rsidRDefault="00F80FCC" w:rsidP="0071155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F80FCC" w:rsidRPr="0071155C" w:rsidRDefault="00F80FCC" w:rsidP="0071155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>от 19 октября 2021 г</w:t>
      </w:r>
      <w:r w:rsidR="006D72DA">
        <w:rPr>
          <w:rFonts w:ascii="Times New Roman" w:hAnsi="Times New Roman" w:cs="Times New Roman"/>
          <w:sz w:val="28"/>
          <w:szCs w:val="28"/>
        </w:rPr>
        <w:t>ода</w:t>
      </w:r>
      <w:r w:rsidRPr="0071155C">
        <w:rPr>
          <w:rFonts w:ascii="Times New Roman" w:hAnsi="Times New Roman" w:cs="Times New Roman"/>
          <w:sz w:val="28"/>
          <w:szCs w:val="28"/>
        </w:rPr>
        <w:t xml:space="preserve"> </w:t>
      </w:r>
      <w:r w:rsidR="006D72DA">
        <w:rPr>
          <w:rFonts w:ascii="Times New Roman" w:hAnsi="Times New Roman" w:cs="Times New Roman"/>
          <w:sz w:val="28"/>
          <w:szCs w:val="28"/>
        </w:rPr>
        <w:t xml:space="preserve">№ </w:t>
      </w:r>
      <w:r w:rsidRPr="0071155C">
        <w:rPr>
          <w:rFonts w:ascii="Times New Roman" w:hAnsi="Times New Roman" w:cs="Times New Roman"/>
          <w:sz w:val="28"/>
          <w:szCs w:val="28"/>
        </w:rPr>
        <w:t>1818-па</w:t>
      </w:r>
    </w:p>
    <w:p w:rsidR="0071155C" w:rsidRPr="0071155C" w:rsidRDefault="0071155C" w:rsidP="0071155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>(ред. от 31 марта 2025 года № 683-па)</w:t>
      </w:r>
    </w:p>
    <w:p w:rsidR="00F80FCC" w:rsidRPr="0071155C" w:rsidRDefault="00F80F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FCC" w:rsidRPr="0071155C" w:rsidRDefault="00F80F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 w:rsidRPr="0071155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F80FCC" w:rsidRPr="0071155C" w:rsidRDefault="007115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0FCC" w:rsidRPr="0071155C">
        <w:rPr>
          <w:rFonts w:ascii="Times New Roman" w:hAnsi="Times New Roman" w:cs="Times New Roman"/>
          <w:sz w:val="28"/>
          <w:szCs w:val="28"/>
        </w:rPr>
        <w:t>ЗАЩИТА НАСЕЛЕНИЯ И ТЕРРИТОРИИ 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0FCC" w:rsidRPr="0071155C">
        <w:rPr>
          <w:rFonts w:ascii="Times New Roman" w:hAnsi="Times New Roman" w:cs="Times New Roman"/>
          <w:sz w:val="28"/>
          <w:szCs w:val="28"/>
        </w:rPr>
        <w:t>ОТ ЧРЕЗВЫЧАЙНЫХ СИТУАЦИЙ, ОБЕСПЕЧЕНИЕ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0FCC" w:rsidRPr="0071155C">
        <w:rPr>
          <w:rFonts w:ascii="Times New Roman" w:hAnsi="Times New Roman" w:cs="Times New Roman"/>
          <w:sz w:val="28"/>
          <w:szCs w:val="28"/>
        </w:rPr>
        <w:t>И БЕЗОПАСНОСТИ ЛЮДЕЙ НА ВОДНЫХ ОБЪЕКТАХ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1155C" w:rsidRPr="0071155C" w:rsidRDefault="0071155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1155C" w:rsidRPr="0071155C" w:rsidRDefault="0071155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0FCC" w:rsidRPr="0071155C" w:rsidRDefault="00F80FC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>ПАСПОРТ</w:t>
      </w:r>
    </w:p>
    <w:p w:rsidR="00F80FCC" w:rsidRPr="0071155C" w:rsidRDefault="00F80F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1155C">
        <w:rPr>
          <w:rFonts w:ascii="Times New Roman" w:hAnsi="Times New Roman" w:cs="Times New Roman"/>
          <w:sz w:val="28"/>
          <w:szCs w:val="28"/>
        </w:rPr>
        <w:t>«</w:t>
      </w:r>
      <w:r w:rsidRPr="0071155C">
        <w:rPr>
          <w:rFonts w:ascii="Times New Roman" w:hAnsi="Times New Roman" w:cs="Times New Roman"/>
          <w:sz w:val="28"/>
          <w:szCs w:val="28"/>
        </w:rPr>
        <w:t>Защита населения и территории</w:t>
      </w:r>
    </w:p>
    <w:p w:rsidR="001A2331" w:rsidRDefault="00F80F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>города Комсомольска-на-Амуре от чрезвычайных ситуаций,</w:t>
      </w:r>
      <w:r w:rsidR="001A2331">
        <w:rPr>
          <w:rFonts w:ascii="Times New Roman" w:hAnsi="Times New Roman" w:cs="Times New Roman"/>
          <w:sz w:val="28"/>
          <w:szCs w:val="28"/>
        </w:rPr>
        <w:t xml:space="preserve"> </w:t>
      </w:r>
      <w:r w:rsidRPr="0071155C">
        <w:rPr>
          <w:rFonts w:ascii="Times New Roman" w:hAnsi="Times New Roman" w:cs="Times New Roman"/>
          <w:sz w:val="28"/>
          <w:szCs w:val="28"/>
        </w:rPr>
        <w:t>обеспечение пожарной безопасности и безопасности людей</w:t>
      </w:r>
      <w:r w:rsidR="001A2331">
        <w:rPr>
          <w:rFonts w:ascii="Times New Roman" w:hAnsi="Times New Roman" w:cs="Times New Roman"/>
          <w:sz w:val="28"/>
          <w:szCs w:val="28"/>
        </w:rPr>
        <w:t xml:space="preserve"> </w:t>
      </w:r>
      <w:r w:rsidRPr="0071155C">
        <w:rPr>
          <w:rFonts w:ascii="Times New Roman" w:hAnsi="Times New Roman" w:cs="Times New Roman"/>
          <w:sz w:val="28"/>
          <w:szCs w:val="28"/>
        </w:rPr>
        <w:t>на водных объектах</w:t>
      </w:r>
      <w:r w:rsidR="0071155C">
        <w:rPr>
          <w:rFonts w:ascii="Times New Roman" w:hAnsi="Times New Roman" w:cs="Times New Roman"/>
          <w:sz w:val="28"/>
          <w:szCs w:val="28"/>
        </w:rPr>
        <w:t>»</w:t>
      </w:r>
      <w:r w:rsidRPr="007115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FCC" w:rsidRPr="0071155C" w:rsidRDefault="00F80F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1155C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F80FCC" w:rsidRPr="0071155C" w:rsidRDefault="00F80F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796"/>
      </w:tblGrid>
      <w:tr w:rsidR="00F80FCC" w:rsidRPr="0071155C" w:rsidTr="0071155C">
        <w:tc>
          <w:tcPr>
            <w:tcW w:w="2047" w:type="dxa"/>
          </w:tcPr>
          <w:p w:rsidR="00F80FCC" w:rsidRPr="0071155C" w:rsidRDefault="00F80F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796" w:type="dxa"/>
          </w:tcPr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делам гражданской обороны и чрезвычайным ситуациям администрации города Комсомольска-на-Амуре Хабаровского края (далее - Управление по делам 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ГОЧС</w:t>
            </w:r>
            <w:proofErr w:type="spell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80FCC" w:rsidRPr="0071155C" w:rsidTr="0071155C">
        <w:tc>
          <w:tcPr>
            <w:tcW w:w="2047" w:type="dxa"/>
          </w:tcPr>
          <w:p w:rsidR="00F80FCC" w:rsidRPr="0071155C" w:rsidRDefault="00F80F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796" w:type="dxa"/>
          </w:tcPr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Управление промышленности, транспорта и информатизации администрации города Комсомольска-на-Амуре Хабаровского края (далее - Управление промышленности, транспорта и информатизации);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Муниципальное 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казенное</w:t>
            </w:r>
            <w:proofErr w:type="spell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хозяйственного </w:t>
            </w:r>
            <w:proofErr w:type="gram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обеспечения деятельности органов местного самоуправления города</w:t>
            </w:r>
            <w:proofErr w:type="gram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Комсомольска-на-Амуре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УХОДОМС</w:t>
            </w:r>
            <w:proofErr w:type="spellEnd"/>
            <w:r w:rsidR="001A2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 (далее - управление по физической культуре, спорту и 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политике);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Отдел по работе с населением администрации города Комсомольска-на-Амуре Хабаровского края (далее - отдел по работе с населением)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Муниципальное 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казенное</w:t>
            </w:r>
            <w:proofErr w:type="spell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Центр гражданской защиты города Комсомольска-на-Амуре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Центр гражданской защиты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80FCC" w:rsidRPr="0071155C" w:rsidRDefault="00F80FCC" w:rsidP="001A23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дорожной деятельности и внешнего благоустройства администрации города Комсомольска-на-Амуре Хабаровского края (далее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Управление дорожной деятельности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80FCC" w:rsidRPr="0071155C" w:rsidTr="0071155C">
        <w:tc>
          <w:tcPr>
            <w:tcW w:w="2047" w:type="dxa"/>
          </w:tcPr>
          <w:p w:rsidR="00F80FCC" w:rsidRPr="0071155C" w:rsidRDefault="00F80F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796" w:type="dxa"/>
            <w:vAlign w:val="bottom"/>
          </w:tcPr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Минимизация социального, экономического и экологического ущерба, наносимого населению, экономике и природной среде от чрезвычайных ситуаций, пожаров и происшествий на водных объектах</w:t>
            </w:r>
          </w:p>
        </w:tc>
      </w:tr>
      <w:tr w:rsidR="00F80FCC" w:rsidRPr="0071155C" w:rsidTr="0071155C">
        <w:tc>
          <w:tcPr>
            <w:tcW w:w="2047" w:type="dxa"/>
          </w:tcPr>
          <w:p w:rsidR="00F80FCC" w:rsidRPr="0071155C" w:rsidRDefault="00F80F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7796" w:type="dxa"/>
          </w:tcPr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Обеспечение эффективного предупреждения и ликвидации чрезвычайных ситуаций природного и техногенного характера, пожарной безопасности и безопасности людей на водных объектах</w:t>
            </w:r>
          </w:p>
        </w:tc>
      </w:tr>
      <w:tr w:rsidR="00F80FCC" w:rsidRPr="0071155C" w:rsidTr="0071155C">
        <w:tc>
          <w:tcPr>
            <w:tcW w:w="2047" w:type="dxa"/>
          </w:tcPr>
          <w:p w:rsidR="00F80FCC" w:rsidRPr="0071155C" w:rsidRDefault="00F80F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796" w:type="dxa"/>
          </w:tcPr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- Построение (развитие), внедрение и эксплуатация аппаратно-программного комплекса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Безопасный город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разработка и осуществление мероприятий по обеспечению первичных мер пожарной безопасности;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обеспечение безопасности людей на водных объектах;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предупреждение и ликвидация чрезвычайных ситуаций</w:t>
            </w:r>
          </w:p>
        </w:tc>
      </w:tr>
      <w:tr w:rsidR="00F80FCC" w:rsidRPr="0071155C" w:rsidTr="0071155C">
        <w:tc>
          <w:tcPr>
            <w:tcW w:w="2047" w:type="dxa"/>
          </w:tcPr>
          <w:p w:rsidR="00F80FCC" w:rsidRPr="0071155C" w:rsidRDefault="00F80F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796" w:type="dxa"/>
          </w:tcPr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Раскрываемость преступлений, совершенных в общественных местах;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- соотношение числа зданий муниципальной собственности, находящихся в оперативном управлении 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УХОДОМС</w:t>
            </w:r>
            <w:proofErr w:type="spellEnd"/>
            <w:r w:rsidR="001A2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, оборудованных автоматическими системами обеспечения пожарной безопасности, обеспечивающими автоматическое обнаружение пожара, подачу управляющих сигналов на технические средства оповещения людей о пожаре и управления эваку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ацией людей и соответствующими «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Техническому регламенту о требованиях пожарной безопасности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, в редакции </w:t>
            </w:r>
            <w:bookmarkStart w:id="1" w:name="_GoBack"/>
            <w:r w:rsidRPr="006D72D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</w:t>
            </w:r>
            <w:hyperlink r:id="rId5">
              <w:r w:rsidRPr="006D72DA">
                <w:rPr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 w:rsidRPr="006D72DA">
              <w:rPr>
                <w:rFonts w:ascii="Times New Roman" w:hAnsi="Times New Roman" w:cs="Times New Roman"/>
                <w:sz w:val="28"/>
                <w:szCs w:val="28"/>
              </w:rPr>
              <w:t xml:space="preserve"> от 22 </w:t>
            </w:r>
            <w:bookmarkEnd w:id="1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июля 2008 г.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123-ФЗ, к общему числу зданий муниципальной собственности, находящихся</w:t>
            </w:r>
            <w:proofErr w:type="gram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в оперативном управлении 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УХОДОМС</w:t>
            </w:r>
            <w:proofErr w:type="spellEnd"/>
            <w:r w:rsidR="001A2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количество изготовленных (восстановленных) и установленных знаков безопасности на водных объектах;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создание резервов материальных ресурсов для предупреждения и ликвидации чрезвычайных ситуаций местного, межмуниципального и регионального характера, их содержание</w:t>
            </w:r>
          </w:p>
        </w:tc>
      </w:tr>
      <w:tr w:rsidR="00F80FCC" w:rsidRPr="0071155C" w:rsidTr="0071155C">
        <w:tc>
          <w:tcPr>
            <w:tcW w:w="2047" w:type="dxa"/>
          </w:tcPr>
          <w:p w:rsidR="00F80FCC" w:rsidRPr="0071155C" w:rsidRDefault="00F80F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796" w:type="dxa"/>
          </w:tcPr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с 2022 года по 2029 год</w:t>
            </w:r>
          </w:p>
        </w:tc>
      </w:tr>
      <w:tr w:rsidR="00F80FCC" w:rsidRPr="0071155C" w:rsidTr="0071155C">
        <w:tc>
          <w:tcPr>
            <w:tcW w:w="2047" w:type="dxa"/>
          </w:tcPr>
          <w:p w:rsidR="00F80FCC" w:rsidRPr="0071155C" w:rsidRDefault="00F80F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</w:t>
            </w:r>
          </w:p>
        </w:tc>
        <w:tc>
          <w:tcPr>
            <w:tcW w:w="7796" w:type="dxa"/>
          </w:tcPr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1A233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94 486,45 тыс. рублей, в том числе по годам: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2022 год - 5 086,47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2023 год - 7 819,03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2024 год - 13 639,58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2025 год - 18 578,09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2026 год - 11 840,82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2027 год - 11 840,82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2028 год - 12 840,82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2029 год - 12 840,82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из бюджета города Комсомольска-на-Амуре (далее - местный бюджет): - 88 930,23 тыс. рублей, в том числе по годам: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2022 год - 3 695,49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2023 год - 6 355,12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2024 год - 10 938,25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2025 год - 18 578,09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2026 год - 11 840,82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2027 год - 11 840,82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2028 год - 12 840,82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2029 год - 12 840,82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из краевого бюджета: - 5 556,23 тыс. рублей, в том числе по годам: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2022 год - 1 390,98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2023 год - 1 463,91 тыс. рублей;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2024 год - 2 701,34 тыс. рублей.</w:t>
            </w:r>
          </w:p>
        </w:tc>
      </w:tr>
      <w:tr w:rsidR="00F80FCC" w:rsidRPr="0071155C" w:rsidTr="0071155C">
        <w:tc>
          <w:tcPr>
            <w:tcW w:w="2047" w:type="dxa"/>
          </w:tcPr>
          <w:p w:rsidR="00F80FCC" w:rsidRPr="0071155C" w:rsidRDefault="00F80F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796" w:type="dxa"/>
          </w:tcPr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Выполнение мероприятий Программы в установленные сроки;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формирование на территории города Комсомольска-на-Амуре эффективной многоуровневой системы мониторинга, предупреждения и профилактики, возможных угроз чрезвычайных ситуаций, правонарушений и явлений террористической, экстремистской деятельности;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обеспечение первичных мер пожарной безопасности, а также безопасности людей на водных объектах;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снижение затрат муниципального бюджета на устранение последствий от пожаров;</w:t>
            </w:r>
          </w:p>
          <w:p w:rsidR="00F80FCC" w:rsidRPr="0071155C" w:rsidRDefault="00F80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55C">
              <w:rPr>
                <w:rFonts w:ascii="Times New Roman" w:hAnsi="Times New Roman" w:cs="Times New Roman"/>
                <w:sz w:val="28"/>
                <w:szCs w:val="28"/>
              </w:rPr>
              <w:t>- обеспеченность материальными ресурсами для ликвидации чрезвычайных ситуаций местного, межмуниципального и регионального характера</w:t>
            </w:r>
          </w:p>
        </w:tc>
      </w:tr>
    </w:tbl>
    <w:p w:rsidR="00AE0316" w:rsidRPr="0071155C" w:rsidRDefault="00AE0316" w:rsidP="007115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E0316" w:rsidRPr="0071155C" w:rsidSect="007115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CC"/>
    <w:rsid w:val="00041368"/>
    <w:rsid w:val="00134A7E"/>
    <w:rsid w:val="00155414"/>
    <w:rsid w:val="001A2331"/>
    <w:rsid w:val="001F7A65"/>
    <w:rsid w:val="002F6F08"/>
    <w:rsid w:val="00305307"/>
    <w:rsid w:val="00386FEB"/>
    <w:rsid w:val="00397282"/>
    <w:rsid w:val="003E767C"/>
    <w:rsid w:val="004D315A"/>
    <w:rsid w:val="00526C2B"/>
    <w:rsid w:val="005D29D0"/>
    <w:rsid w:val="00627158"/>
    <w:rsid w:val="006475D6"/>
    <w:rsid w:val="006A4BB4"/>
    <w:rsid w:val="006D72DA"/>
    <w:rsid w:val="0071155C"/>
    <w:rsid w:val="008272BD"/>
    <w:rsid w:val="0084376E"/>
    <w:rsid w:val="00861D80"/>
    <w:rsid w:val="008A5965"/>
    <w:rsid w:val="00A20BB9"/>
    <w:rsid w:val="00A6661A"/>
    <w:rsid w:val="00AA5C6A"/>
    <w:rsid w:val="00AB0517"/>
    <w:rsid w:val="00AD3C0A"/>
    <w:rsid w:val="00AE0316"/>
    <w:rsid w:val="00B17214"/>
    <w:rsid w:val="00B25E2B"/>
    <w:rsid w:val="00C018D2"/>
    <w:rsid w:val="00C868BB"/>
    <w:rsid w:val="00CC6AA7"/>
    <w:rsid w:val="00D04825"/>
    <w:rsid w:val="00D217BA"/>
    <w:rsid w:val="00D22744"/>
    <w:rsid w:val="00D4021B"/>
    <w:rsid w:val="00D826A9"/>
    <w:rsid w:val="00DA4457"/>
    <w:rsid w:val="00E02E91"/>
    <w:rsid w:val="00EF55B1"/>
    <w:rsid w:val="00F80FCC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0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0F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0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80F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80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80F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80F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80F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0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0F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0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80F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80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80F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80F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80F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57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Богданова И.В.</dc:creator>
  <cp:lastModifiedBy>Богданова И.В.</cp:lastModifiedBy>
  <cp:revision>4</cp:revision>
  <cp:lastPrinted>2025-10-21T05:50:00Z</cp:lastPrinted>
  <dcterms:created xsi:type="dcterms:W3CDTF">2025-10-21T02:59:00Z</dcterms:created>
  <dcterms:modified xsi:type="dcterms:W3CDTF">2025-10-21T05:50:00Z</dcterms:modified>
</cp:coreProperties>
</file>